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1AE3E8" w14:textId="77777777" w:rsidR="004E11EA" w:rsidRPr="00B90B4B" w:rsidRDefault="003528DA" w:rsidP="00B90B4B">
      <w:pPr>
        <w:spacing w:after="0" w:line="480" w:lineRule="auto"/>
        <w:ind w:left="0" w:right="0" w:firstLine="0"/>
        <w:jc w:val="right"/>
        <w:rPr>
          <w:szCs w:val="24"/>
        </w:rPr>
      </w:pPr>
      <w:r w:rsidRPr="00B90B4B">
        <w:rPr>
          <w:szCs w:val="24"/>
        </w:rPr>
        <w:tab/>
        <w:t xml:space="preserve"> </w:t>
      </w:r>
    </w:p>
    <w:p w14:paraId="0FA61187" w14:textId="77777777" w:rsidR="004E11EA" w:rsidRPr="00B90B4B" w:rsidRDefault="003528DA" w:rsidP="00B90B4B">
      <w:pPr>
        <w:spacing w:after="0" w:line="480" w:lineRule="auto"/>
        <w:ind w:left="0" w:right="0" w:firstLine="0"/>
        <w:rPr>
          <w:szCs w:val="24"/>
        </w:rPr>
      </w:pPr>
      <w:r w:rsidRPr="00B90B4B">
        <w:rPr>
          <w:szCs w:val="24"/>
        </w:rPr>
        <w:t xml:space="preserve"> </w:t>
      </w:r>
    </w:p>
    <w:p w14:paraId="70FB1E23" w14:textId="77777777" w:rsidR="004E11EA" w:rsidRPr="00B90B4B" w:rsidRDefault="003528DA" w:rsidP="00B90B4B">
      <w:pPr>
        <w:spacing w:after="0" w:line="480" w:lineRule="auto"/>
        <w:ind w:left="0" w:right="0" w:firstLine="0"/>
        <w:jc w:val="center"/>
        <w:rPr>
          <w:szCs w:val="24"/>
        </w:rPr>
      </w:pPr>
      <w:r w:rsidRPr="00B90B4B">
        <w:rPr>
          <w:szCs w:val="24"/>
        </w:rPr>
        <w:t xml:space="preserve"> </w:t>
      </w:r>
    </w:p>
    <w:p w14:paraId="6CC02A76" w14:textId="77777777" w:rsidR="004E11EA" w:rsidRPr="00B90B4B" w:rsidRDefault="003528DA" w:rsidP="00B90B4B">
      <w:pPr>
        <w:spacing w:after="0" w:line="480" w:lineRule="auto"/>
        <w:ind w:left="0" w:right="0" w:firstLine="0"/>
        <w:jc w:val="center"/>
        <w:rPr>
          <w:szCs w:val="24"/>
        </w:rPr>
      </w:pPr>
      <w:r w:rsidRPr="00B90B4B">
        <w:rPr>
          <w:szCs w:val="24"/>
        </w:rPr>
        <w:t xml:space="preserve"> </w:t>
      </w:r>
    </w:p>
    <w:p w14:paraId="2329D38D" w14:textId="77777777" w:rsidR="004E11EA" w:rsidRPr="00B90B4B" w:rsidRDefault="003528DA" w:rsidP="00B90B4B">
      <w:pPr>
        <w:spacing w:after="0" w:line="480" w:lineRule="auto"/>
        <w:ind w:left="0" w:right="0" w:firstLine="0"/>
        <w:jc w:val="center"/>
        <w:rPr>
          <w:szCs w:val="24"/>
        </w:rPr>
      </w:pPr>
      <w:r w:rsidRPr="00B90B4B">
        <w:rPr>
          <w:szCs w:val="24"/>
        </w:rPr>
        <w:t xml:space="preserve"> </w:t>
      </w:r>
    </w:p>
    <w:p w14:paraId="16A5843E" w14:textId="77777777" w:rsidR="004E11EA" w:rsidRPr="00B90B4B" w:rsidRDefault="003528DA" w:rsidP="00B90B4B">
      <w:pPr>
        <w:spacing w:after="0" w:line="480" w:lineRule="auto"/>
        <w:ind w:left="0" w:right="0" w:firstLine="0"/>
        <w:jc w:val="center"/>
        <w:rPr>
          <w:szCs w:val="24"/>
        </w:rPr>
      </w:pPr>
      <w:r w:rsidRPr="00B90B4B">
        <w:rPr>
          <w:szCs w:val="24"/>
        </w:rPr>
        <w:t xml:space="preserve"> </w:t>
      </w:r>
    </w:p>
    <w:p w14:paraId="66CF04F4" w14:textId="77777777" w:rsidR="004E11EA" w:rsidRPr="00B90B4B" w:rsidRDefault="003528DA" w:rsidP="00B90B4B">
      <w:pPr>
        <w:spacing w:after="0" w:line="480" w:lineRule="auto"/>
        <w:ind w:left="0" w:right="0" w:firstLine="0"/>
        <w:jc w:val="center"/>
        <w:rPr>
          <w:szCs w:val="24"/>
        </w:rPr>
      </w:pPr>
      <w:r w:rsidRPr="00B90B4B">
        <w:rPr>
          <w:szCs w:val="24"/>
        </w:rPr>
        <w:t xml:space="preserve"> </w:t>
      </w:r>
    </w:p>
    <w:p w14:paraId="2EFDFAF4" w14:textId="77777777" w:rsidR="00FE3332" w:rsidRPr="00B90B4B" w:rsidRDefault="00FE3332" w:rsidP="00B90B4B">
      <w:pPr>
        <w:spacing w:after="0" w:line="480" w:lineRule="auto"/>
        <w:jc w:val="center"/>
        <w:rPr>
          <w:szCs w:val="24"/>
        </w:rPr>
      </w:pPr>
    </w:p>
    <w:p w14:paraId="60913536" w14:textId="77777777" w:rsidR="00FE3332" w:rsidRPr="00B90B4B" w:rsidRDefault="00FE3332" w:rsidP="00B90B4B">
      <w:pPr>
        <w:spacing w:after="0" w:line="480" w:lineRule="auto"/>
        <w:jc w:val="center"/>
        <w:rPr>
          <w:szCs w:val="24"/>
        </w:rPr>
      </w:pPr>
    </w:p>
    <w:p w14:paraId="3DB338E7" w14:textId="77777777" w:rsidR="00FE3332" w:rsidRPr="00B90B4B" w:rsidRDefault="00FE3332" w:rsidP="00B90B4B">
      <w:pPr>
        <w:spacing w:after="0" w:line="480" w:lineRule="auto"/>
        <w:jc w:val="center"/>
        <w:rPr>
          <w:szCs w:val="24"/>
        </w:rPr>
      </w:pPr>
    </w:p>
    <w:p w14:paraId="1F9AB90E" w14:textId="77777777" w:rsidR="00FE3332" w:rsidRPr="00B90B4B" w:rsidRDefault="00FE3332" w:rsidP="00B90B4B">
      <w:pPr>
        <w:spacing w:after="0" w:line="480" w:lineRule="auto"/>
        <w:jc w:val="center"/>
        <w:rPr>
          <w:szCs w:val="24"/>
        </w:rPr>
      </w:pPr>
    </w:p>
    <w:p w14:paraId="0DBA1E56" w14:textId="77777777" w:rsidR="004E11EA" w:rsidRPr="00B90B4B" w:rsidRDefault="003528DA" w:rsidP="00B90B4B">
      <w:pPr>
        <w:spacing w:after="0" w:line="480" w:lineRule="auto"/>
        <w:jc w:val="center"/>
        <w:rPr>
          <w:szCs w:val="24"/>
        </w:rPr>
      </w:pPr>
      <w:r w:rsidRPr="00B90B4B">
        <w:rPr>
          <w:szCs w:val="24"/>
        </w:rPr>
        <w:t xml:space="preserve">The Price of Doing Good: Consequences of Ethical Decision Making </w:t>
      </w:r>
    </w:p>
    <w:p w14:paraId="382A9153" w14:textId="77777777" w:rsidR="004E11EA" w:rsidRPr="00B90B4B" w:rsidRDefault="003528DA" w:rsidP="00B90B4B">
      <w:pPr>
        <w:spacing w:after="0" w:line="480" w:lineRule="auto"/>
        <w:ind w:right="68"/>
        <w:jc w:val="center"/>
        <w:rPr>
          <w:szCs w:val="24"/>
        </w:rPr>
      </w:pPr>
      <w:r w:rsidRPr="00B90B4B">
        <w:rPr>
          <w:szCs w:val="24"/>
        </w:rPr>
        <w:t xml:space="preserve">Student’s Name </w:t>
      </w:r>
    </w:p>
    <w:p w14:paraId="5415ECF3" w14:textId="77777777" w:rsidR="004E11EA" w:rsidRPr="00B90B4B" w:rsidRDefault="003528DA" w:rsidP="00B90B4B">
      <w:pPr>
        <w:spacing w:after="0" w:line="480" w:lineRule="auto"/>
        <w:ind w:right="65"/>
        <w:jc w:val="center"/>
        <w:rPr>
          <w:szCs w:val="24"/>
        </w:rPr>
      </w:pPr>
      <w:r w:rsidRPr="00B90B4B">
        <w:rPr>
          <w:szCs w:val="24"/>
        </w:rPr>
        <w:t xml:space="preserve">Institutional Affiliation  </w:t>
      </w:r>
      <w:r w:rsidRPr="00B90B4B">
        <w:rPr>
          <w:szCs w:val="24"/>
        </w:rPr>
        <w:br w:type="page"/>
      </w:r>
    </w:p>
    <w:p w14:paraId="68301146" w14:textId="77777777" w:rsidR="004E11EA" w:rsidRPr="00B90B4B" w:rsidRDefault="003528DA" w:rsidP="00B90B4B">
      <w:pPr>
        <w:spacing w:after="0" w:line="480" w:lineRule="auto"/>
        <w:ind w:right="65"/>
        <w:jc w:val="center"/>
        <w:rPr>
          <w:szCs w:val="24"/>
        </w:rPr>
      </w:pPr>
      <w:r w:rsidRPr="00B90B4B">
        <w:rPr>
          <w:szCs w:val="24"/>
        </w:rPr>
        <w:lastRenderedPageBreak/>
        <w:t>Abstract</w:t>
      </w:r>
    </w:p>
    <w:p w14:paraId="171392F5" w14:textId="77777777" w:rsidR="004E11EA" w:rsidRPr="00B90B4B" w:rsidRDefault="003528DA" w:rsidP="00B90B4B">
      <w:pPr>
        <w:spacing w:after="0" w:line="480" w:lineRule="auto"/>
        <w:ind w:left="0" w:firstLine="725"/>
        <w:jc w:val="both"/>
        <w:rPr>
          <w:szCs w:val="24"/>
        </w:rPr>
      </w:pPr>
      <w:r w:rsidRPr="00B90B4B">
        <w:rPr>
          <w:szCs w:val="24"/>
        </w:rPr>
        <w:t>Ethical business decision making often requires an organization or an individual to trade off some benefits to do the right thing. To some people, it may appear obvious, and they think that they have figured out what they will do when a scandal stumbles them due to ethical misconduct.</w:t>
      </w:r>
    </w:p>
    <w:p w14:paraId="64F98363" w14:textId="3AC7B376" w:rsidR="004E11EA" w:rsidRPr="00B90B4B" w:rsidRDefault="003528DA" w:rsidP="00B90B4B">
      <w:pPr>
        <w:spacing w:after="0" w:line="480" w:lineRule="auto"/>
        <w:ind w:left="0" w:firstLine="725"/>
        <w:jc w:val="both"/>
        <w:rPr>
          <w:szCs w:val="24"/>
        </w:rPr>
      </w:pPr>
      <w:r w:rsidRPr="00B90B4B">
        <w:rPr>
          <w:szCs w:val="24"/>
        </w:rPr>
        <w:t xml:space="preserve">Nevertheless, businesses and organization leaders still find it hard to make </w:t>
      </w:r>
      <w:r w:rsidR="007D7E2E" w:rsidRPr="00B90B4B">
        <w:rPr>
          <w:szCs w:val="24"/>
        </w:rPr>
        <w:t xml:space="preserve">day-to-day ethical decisions </w:t>
      </w:r>
      <w:r w:rsidRPr="00B90B4B">
        <w:rPr>
          <w:szCs w:val="24"/>
        </w:rPr>
        <w:t xml:space="preserve">when they think of the consequences of making such decisions. This paper discusses the responses of the management of Barclays bank when they faced an ethical dilemma that had adverse effects on the organization's reputation. It will also provide the ethical framework that the management used to resolve the dilemma as well as the negative and the negative effects of the </w:t>
      </w:r>
      <w:r w:rsidR="007D7E2E" w:rsidRPr="00B90B4B">
        <w:rPr>
          <w:szCs w:val="24"/>
        </w:rPr>
        <w:t xml:space="preserve">path they choose to take. </w:t>
      </w:r>
    </w:p>
    <w:p w14:paraId="53326A9E" w14:textId="77777777" w:rsidR="004E11EA" w:rsidRPr="00B90B4B" w:rsidRDefault="004E11EA" w:rsidP="00B90B4B">
      <w:pPr>
        <w:spacing w:after="0" w:line="480" w:lineRule="auto"/>
        <w:ind w:left="0" w:firstLine="725"/>
        <w:jc w:val="both"/>
        <w:rPr>
          <w:szCs w:val="24"/>
        </w:rPr>
      </w:pPr>
    </w:p>
    <w:p w14:paraId="503120B0" w14:textId="77777777" w:rsidR="004E11EA" w:rsidRPr="00B90B4B" w:rsidRDefault="003528DA" w:rsidP="00B90B4B">
      <w:pPr>
        <w:spacing w:after="0" w:line="480" w:lineRule="auto"/>
        <w:ind w:left="0" w:right="0" w:firstLine="0"/>
        <w:jc w:val="both"/>
        <w:rPr>
          <w:szCs w:val="24"/>
        </w:rPr>
      </w:pPr>
      <w:r w:rsidRPr="00B90B4B">
        <w:rPr>
          <w:szCs w:val="24"/>
        </w:rPr>
        <w:t xml:space="preserve"> </w:t>
      </w:r>
    </w:p>
    <w:p w14:paraId="07BFF25B" w14:textId="77777777" w:rsidR="004E11EA" w:rsidRPr="00B90B4B" w:rsidRDefault="003528DA" w:rsidP="00B90B4B">
      <w:pPr>
        <w:spacing w:after="0" w:line="480" w:lineRule="auto"/>
        <w:ind w:left="0" w:right="0" w:firstLine="0"/>
        <w:jc w:val="both"/>
        <w:rPr>
          <w:szCs w:val="24"/>
        </w:rPr>
      </w:pPr>
      <w:r w:rsidRPr="00B90B4B">
        <w:rPr>
          <w:szCs w:val="24"/>
        </w:rPr>
        <w:t xml:space="preserve"> </w:t>
      </w:r>
    </w:p>
    <w:p w14:paraId="69C14E8B" w14:textId="77777777" w:rsidR="004E11EA" w:rsidRPr="00B90B4B" w:rsidRDefault="003528DA" w:rsidP="00B90B4B">
      <w:pPr>
        <w:spacing w:after="0" w:line="480" w:lineRule="auto"/>
        <w:ind w:left="0" w:right="0" w:firstLine="0"/>
        <w:jc w:val="both"/>
        <w:rPr>
          <w:szCs w:val="24"/>
        </w:rPr>
      </w:pPr>
      <w:r w:rsidRPr="00B90B4B">
        <w:rPr>
          <w:szCs w:val="24"/>
        </w:rPr>
        <w:t xml:space="preserve"> </w:t>
      </w:r>
    </w:p>
    <w:p w14:paraId="37EF2142" w14:textId="77777777" w:rsidR="004E11EA" w:rsidRPr="00B90B4B" w:rsidRDefault="003528DA" w:rsidP="00B90B4B">
      <w:pPr>
        <w:spacing w:after="0" w:line="480" w:lineRule="auto"/>
        <w:ind w:left="0" w:right="0" w:firstLine="0"/>
        <w:jc w:val="both"/>
        <w:rPr>
          <w:szCs w:val="24"/>
        </w:rPr>
      </w:pPr>
      <w:r w:rsidRPr="00B90B4B">
        <w:rPr>
          <w:szCs w:val="24"/>
        </w:rPr>
        <w:t xml:space="preserve"> </w:t>
      </w:r>
      <w:r w:rsidRPr="00B90B4B">
        <w:rPr>
          <w:szCs w:val="24"/>
        </w:rPr>
        <w:tab/>
        <w:t xml:space="preserve"> </w:t>
      </w:r>
      <w:r w:rsidRPr="00B90B4B">
        <w:rPr>
          <w:szCs w:val="24"/>
        </w:rPr>
        <w:br w:type="page"/>
      </w:r>
    </w:p>
    <w:p w14:paraId="6BDBB6FE" w14:textId="77777777" w:rsidR="004E11EA" w:rsidRPr="00B90B4B" w:rsidRDefault="003528DA" w:rsidP="00B90B4B">
      <w:pPr>
        <w:spacing w:after="0" w:line="480" w:lineRule="auto"/>
        <w:ind w:left="-15" w:firstLine="1349"/>
        <w:jc w:val="both"/>
        <w:rPr>
          <w:szCs w:val="24"/>
        </w:rPr>
      </w:pPr>
      <w:r w:rsidRPr="00B90B4B">
        <w:rPr>
          <w:szCs w:val="24"/>
        </w:rPr>
        <w:t xml:space="preserve">The Price of Doing Good: Consequences of Ethical Decision Making </w:t>
      </w:r>
    </w:p>
    <w:p w14:paraId="67081C31" w14:textId="77777777" w:rsidR="004436F9" w:rsidRPr="00B90B4B" w:rsidRDefault="003528DA" w:rsidP="00B90B4B">
      <w:pPr>
        <w:spacing w:after="0" w:line="480" w:lineRule="auto"/>
        <w:ind w:left="-15" w:firstLine="1349"/>
        <w:jc w:val="both"/>
        <w:rPr>
          <w:szCs w:val="24"/>
        </w:rPr>
      </w:pPr>
      <w:r w:rsidRPr="00B90B4B">
        <w:rPr>
          <w:szCs w:val="24"/>
        </w:rPr>
        <w:t>According to Ferrell (2005), institutional morals are the beliefs and values that act as a guide for organizations concerning how it should respond to environmental stimuli. The operational environment for most institutions is influenced by the expected of their existing shareholders</w:t>
      </w:r>
      <w:r w:rsidR="001B2672" w:rsidRPr="00B90B4B">
        <w:rPr>
          <w:szCs w:val="24"/>
        </w:rPr>
        <w:t xml:space="preserve">, vision, and mission of the organization, organizational culture and the community, policies, and regulations, applicable laws and the practices of the entire industry (Davis, 2008). Businesses always make efforts to maintain their primary culture when interacting with other entities in their environment while adapting to internal and external pressure that may affect their efforts to meet organizational objectives (Farrell, 2005). If the culture of a given entity always gives weight the achievement of organizational objectives without giving thought to the ethical implications, at some </w:t>
      </w:r>
      <w:proofErr w:type="gramStart"/>
      <w:r w:rsidR="001B2672" w:rsidRPr="00B90B4B">
        <w:rPr>
          <w:szCs w:val="24"/>
        </w:rPr>
        <w:t>points</w:t>
      </w:r>
      <w:proofErr w:type="gramEnd"/>
      <w:r w:rsidR="001B2672" w:rsidRPr="00B90B4B">
        <w:rPr>
          <w:szCs w:val="24"/>
        </w:rPr>
        <w:t xml:space="preserve"> dilemmas will emerge, and the institution's reputation may be at stake. There may also arise monetary losses on the part of the company. For instance, Barclays bank was once involved in a series of scandals that ranged from interest rate manipulation, </w:t>
      </w:r>
      <w:r w:rsidR="0056540D" w:rsidRPr="00B90B4B">
        <w:rPr>
          <w:szCs w:val="24"/>
        </w:rPr>
        <w:t xml:space="preserve">miss-selling interest rate swaps and miss-selling investments leading to a dilemma that adversely affected the institution's reputation (Driebusch, 2014). </w:t>
      </w:r>
    </w:p>
    <w:p w14:paraId="3D2E6FA0" w14:textId="77777777" w:rsidR="0056540D" w:rsidRPr="00B90B4B" w:rsidRDefault="003528DA" w:rsidP="00B90B4B">
      <w:pPr>
        <w:spacing w:after="0" w:line="480" w:lineRule="auto"/>
        <w:ind w:left="-15" w:firstLine="1349"/>
        <w:jc w:val="both"/>
        <w:rPr>
          <w:szCs w:val="24"/>
        </w:rPr>
      </w:pPr>
      <w:r w:rsidRPr="00B90B4B">
        <w:rPr>
          <w:szCs w:val="24"/>
        </w:rPr>
        <w:t xml:space="preserve">In retaliation, the bank </w:t>
      </w:r>
      <w:r w:rsidR="00292DFC" w:rsidRPr="00B90B4B">
        <w:rPr>
          <w:szCs w:val="24"/>
        </w:rPr>
        <w:t>decided</w:t>
      </w:r>
      <w:r w:rsidRPr="00B90B4B">
        <w:rPr>
          <w:szCs w:val="24"/>
        </w:rPr>
        <w:t xml:space="preserve"> to institutionalize the employee expected morality based on a theory that enables employees of diverse backgrounds to develop a need for the change of their current behavior (Driebusch, 2014). There was an ethics policy that was enacted by the bank affecting the firm’s business practice. The new policy includes a </w:t>
      </w:r>
      <w:r w:rsidR="00292DFC" w:rsidRPr="00B90B4B">
        <w:rPr>
          <w:szCs w:val="24"/>
        </w:rPr>
        <w:t>criterion of performance</w:t>
      </w:r>
      <w:r w:rsidRPr="00B90B4B">
        <w:rPr>
          <w:szCs w:val="24"/>
        </w:rPr>
        <w:t xml:space="preserve"> which is value-based </w:t>
      </w:r>
      <w:r w:rsidR="00292DFC" w:rsidRPr="00B90B4B">
        <w:rPr>
          <w:szCs w:val="24"/>
        </w:rPr>
        <w:t>and encompasses customer complaints and professional conduct.  In consideration of the situation as mentioned above, the following section of this paper provides a discussion of the ethical approach that was applied by Barclays to resolve the dilemma.</w:t>
      </w:r>
    </w:p>
    <w:p w14:paraId="397D0F36" w14:textId="77777777" w:rsidR="00292DFC" w:rsidRPr="00B90B4B" w:rsidRDefault="003528DA" w:rsidP="00B90B4B">
      <w:pPr>
        <w:spacing w:after="0" w:line="480" w:lineRule="auto"/>
        <w:ind w:left="0" w:firstLine="0"/>
        <w:rPr>
          <w:b/>
          <w:szCs w:val="24"/>
        </w:rPr>
      </w:pPr>
      <w:r w:rsidRPr="00B90B4B">
        <w:rPr>
          <w:b/>
          <w:szCs w:val="24"/>
        </w:rPr>
        <w:t xml:space="preserve">Applied </w:t>
      </w:r>
      <w:r w:rsidR="00FE3332" w:rsidRPr="00B90B4B">
        <w:rPr>
          <w:b/>
          <w:szCs w:val="24"/>
        </w:rPr>
        <w:t>e</w:t>
      </w:r>
      <w:r w:rsidRPr="00B90B4B">
        <w:rPr>
          <w:b/>
          <w:szCs w:val="24"/>
        </w:rPr>
        <w:t xml:space="preserve">thical </w:t>
      </w:r>
      <w:r w:rsidR="00FE3332" w:rsidRPr="00B90B4B">
        <w:rPr>
          <w:b/>
          <w:szCs w:val="24"/>
        </w:rPr>
        <w:t>a</w:t>
      </w:r>
      <w:r w:rsidRPr="00B90B4B">
        <w:rPr>
          <w:b/>
          <w:szCs w:val="24"/>
        </w:rPr>
        <w:t>pproach</w:t>
      </w:r>
      <w:bookmarkStart w:id="0" w:name="_GoBack"/>
      <w:bookmarkEnd w:id="0"/>
    </w:p>
    <w:p w14:paraId="0DBD6C67" w14:textId="77777777" w:rsidR="00292DFC" w:rsidRPr="00B90B4B" w:rsidRDefault="003528DA" w:rsidP="00B90B4B">
      <w:pPr>
        <w:spacing w:after="0" w:line="480" w:lineRule="auto"/>
        <w:ind w:left="-15" w:firstLine="1349"/>
        <w:jc w:val="both"/>
        <w:rPr>
          <w:szCs w:val="24"/>
        </w:rPr>
      </w:pPr>
      <w:r w:rsidRPr="00B90B4B">
        <w:rPr>
          <w:szCs w:val="24"/>
        </w:rPr>
        <w:t xml:space="preserve">Values in an organization address morality concerning the institutional image perception and serve as a guide for organizational behavior (Ferrell, 2005). Values have a close connection to standards and principles that are in line </w:t>
      </w:r>
      <w:r w:rsidR="00B31408" w:rsidRPr="00B90B4B">
        <w:rPr>
          <w:szCs w:val="24"/>
        </w:rPr>
        <w:t xml:space="preserve">with the deontological theory which states that decisions are only made based on what is right or wrong. Northhouse, 2013). Top level leaders of an organization can have a great influence on moral decisions by creating a culture and a climate that bolsters and emphasizes moves and connections that affect decisions. More preferably, they can also do so those the use of persuasion (Bagozzi et al., 2009). Barclays decided to utilize a policy of ethics that is value based on attempts to regain the trust of the public which entailed communicating organizational aims and values via performance expectations.  </w:t>
      </w:r>
    </w:p>
    <w:p w14:paraId="36F46078" w14:textId="525B6E3B" w:rsidR="00B31408" w:rsidRPr="00B90B4B" w:rsidRDefault="003528DA" w:rsidP="00B90B4B">
      <w:pPr>
        <w:spacing w:after="0" w:line="480" w:lineRule="auto"/>
        <w:ind w:left="-15" w:firstLine="1349"/>
        <w:jc w:val="both"/>
        <w:rPr>
          <w:szCs w:val="24"/>
        </w:rPr>
      </w:pPr>
      <w:r w:rsidRPr="00B90B4B">
        <w:rPr>
          <w:szCs w:val="24"/>
        </w:rPr>
        <w:t xml:space="preserve">Ass suggested by Hill and Bagozzi (2009), </w:t>
      </w:r>
      <w:r w:rsidR="007303CC" w:rsidRPr="00B90B4B">
        <w:rPr>
          <w:szCs w:val="24"/>
        </w:rPr>
        <w:t xml:space="preserve">the primary justification or explanation for leaders implementing a value-based moral retaliation to the ethical dilemma is the assumption of obligation or duty and; thus, it is under the category of deontological imperatives. Since they are the super agents of the organization, top-level </w:t>
      </w:r>
      <w:r w:rsidR="007D7E2E" w:rsidRPr="00B90B4B">
        <w:rPr>
          <w:szCs w:val="24"/>
        </w:rPr>
        <w:t>managers</w:t>
      </w:r>
      <w:r w:rsidR="007303CC" w:rsidRPr="00B90B4B">
        <w:rPr>
          <w:szCs w:val="24"/>
        </w:rPr>
        <w:t xml:space="preserve"> are</w:t>
      </w:r>
      <w:r w:rsidR="007D7E2E" w:rsidRPr="00B90B4B">
        <w:rPr>
          <w:szCs w:val="24"/>
        </w:rPr>
        <w:t xml:space="preserve"> </w:t>
      </w:r>
      <w:r w:rsidR="007303CC" w:rsidRPr="00B90B4B">
        <w:rPr>
          <w:szCs w:val="24"/>
        </w:rPr>
        <w:t>subject</w:t>
      </w:r>
      <w:r w:rsidR="007D7E2E" w:rsidRPr="00B90B4B">
        <w:rPr>
          <w:szCs w:val="24"/>
        </w:rPr>
        <w:t>ed</w:t>
      </w:r>
      <w:r w:rsidR="007303CC" w:rsidRPr="00B90B4B">
        <w:rPr>
          <w:szCs w:val="24"/>
        </w:rPr>
        <w:t xml:space="preserve"> to pressure and expectations of stakeholder </w:t>
      </w:r>
      <w:r w:rsidR="007D7E2E" w:rsidRPr="00B90B4B">
        <w:rPr>
          <w:szCs w:val="24"/>
        </w:rPr>
        <w:t>including</w:t>
      </w:r>
      <w:r w:rsidR="007303CC" w:rsidRPr="00B90B4B">
        <w:rPr>
          <w:szCs w:val="24"/>
        </w:rPr>
        <w:t xml:space="preserve"> suppliers, equity holders, </w:t>
      </w:r>
      <w:r w:rsidR="007D7E2E" w:rsidRPr="00B90B4B">
        <w:rPr>
          <w:szCs w:val="24"/>
        </w:rPr>
        <w:t>clients</w:t>
      </w:r>
      <w:r w:rsidR="007303CC" w:rsidRPr="00B90B4B">
        <w:rPr>
          <w:szCs w:val="24"/>
        </w:rPr>
        <w:t>, employees, government</w:t>
      </w:r>
      <w:r w:rsidR="007D7E2E" w:rsidRPr="00B90B4B">
        <w:rPr>
          <w:szCs w:val="24"/>
        </w:rPr>
        <w:t xml:space="preserve"> representatives</w:t>
      </w:r>
      <w:r w:rsidR="007303CC" w:rsidRPr="00B90B4B">
        <w:rPr>
          <w:szCs w:val="24"/>
        </w:rPr>
        <w:t xml:space="preserve">, and lower level managers (Bagozzi </w:t>
      </w:r>
      <w:proofErr w:type="gramStart"/>
      <w:r w:rsidR="007303CC" w:rsidRPr="00B90B4B">
        <w:rPr>
          <w:szCs w:val="24"/>
        </w:rPr>
        <w:t>et</w:t>
      </w:r>
      <w:proofErr w:type="gramEnd"/>
      <w:r w:rsidR="007303CC" w:rsidRPr="00B90B4B">
        <w:rPr>
          <w:szCs w:val="24"/>
        </w:rPr>
        <w:t xml:space="preserve">, al., 2009). Therefore, top-level leaders adopt the fiduciary duties of the organization. </w:t>
      </w:r>
      <w:r w:rsidR="004E06F4" w:rsidRPr="00B90B4B">
        <w:rPr>
          <w:szCs w:val="24"/>
        </w:rPr>
        <w:t xml:space="preserve">As a result, these leaders are responsible for issues that pertain to the viability and potency of the </w:t>
      </w:r>
      <w:r w:rsidR="007D7E2E" w:rsidRPr="00B90B4B">
        <w:rPr>
          <w:szCs w:val="24"/>
        </w:rPr>
        <w:t xml:space="preserve">institution as well as </w:t>
      </w:r>
      <w:r w:rsidR="004E06F4" w:rsidRPr="00B90B4B">
        <w:rPr>
          <w:szCs w:val="24"/>
        </w:rPr>
        <w:t>keeping a balance of the expectations and needs of various stakeholders (Ferrell, 2005).</w:t>
      </w:r>
    </w:p>
    <w:p w14:paraId="5825A625" w14:textId="77777777" w:rsidR="004E06F4" w:rsidRPr="00B90B4B" w:rsidRDefault="003528DA" w:rsidP="00B90B4B">
      <w:pPr>
        <w:spacing w:after="0" w:line="480" w:lineRule="auto"/>
        <w:jc w:val="both"/>
        <w:rPr>
          <w:b/>
          <w:szCs w:val="24"/>
        </w:rPr>
      </w:pPr>
      <w:r w:rsidRPr="00B90B4B">
        <w:rPr>
          <w:b/>
          <w:szCs w:val="24"/>
        </w:rPr>
        <w:t xml:space="preserve">Fiduciary </w:t>
      </w:r>
      <w:r w:rsidR="002A5713" w:rsidRPr="00B90B4B">
        <w:rPr>
          <w:b/>
          <w:szCs w:val="24"/>
        </w:rPr>
        <w:t xml:space="preserve">Relationship and Responsibilities </w:t>
      </w:r>
    </w:p>
    <w:p w14:paraId="3763CF61" w14:textId="77777777" w:rsidR="00CC13AF" w:rsidRPr="00B90B4B" w:rsidRDefault="003528DA" w:rsidP="00B90B4B">
      <w:pPr>
        <w:spacing w:after="0" w:line="480" w:lineRule="auto"/>
        <w:ind w:left="-15" w:firstLine="1349"/>
        <w:jc w:val="both"/>
        <w:rPr>
          <w:szCs w:val="24"/>
        </w:rPr>
      </w:pPr>
      <w:r w:rsidRPr="00B90B4B">
        <w:rPr>
          <w:szCs w:val="24"/>
        </w:rPr>
        <w:t>In the international facet, a fiduciary duty is taken to mean the highest standard of care that is provided for in law or through equity (Davis, 2008). A fiduciary is always expected to be loyal to a group or another person to whom they owe a duty. As a result, they must put behind all their interests and act in utmost faith in the conduction of their duty without making any profits from the activities they perform. They can only act otherwise if the principal accord them permission (Fiduciary n.d).</w:t>
      </w:r>
    </w:p>
    <w:p w14:paraId="0B179256" w14:textId="77777777" w:rsidR="00CC13AF" w:rsidRPr="00B90B4B" w:rsidRDefault="003528DA" w:rsidP="00B90B4B">
      <w:pPr>
        <w:spacing w:after="0" w:line="480" w:lineRule="auto"/>
        <w:ind w:left="-15" w:firstLine="1349"/>
        <w:jc w:val="both"/>
        <w:rPr>
          <w:szCs w:val="24"/>
        </w:rPr>
      </w:pPr>
      <w:r w:rsidRPr="00B90B4B">
        <w:rPr>
          <w:szCs w:val="24"/>
        </w:rPr>
        <w:t xml:space="preserve">More specifically, they should distance themselves from activities that bring about a conflict between their interest and those of their principals. </w:t>
      </w:r>
      <w:r w:rsidR="00D56572" w:rsidRPr="00B90B4B">
        <w:rPr>
          <w:szCs w:val="24"/>
        </w:rPr>
        <w:t>Also,</w:t>
      </w:r>
      <w:r w:rsidRPr="00B90B4B">
        <w:rPr>
          <w:szCs w:val="24"/>
        </w:rPr>
        <w:t xml:space="preserve"> when the duty of one fiduciary conflicts with that of another, they should leave that kind of activity that brings their interests together (Davis, 2008</w:t>
      </w:r>
      <w:r w:rsidR="00D56572" w:rsidRPr="00B90B4B">
        <w:rPr>
          <w:szCs w:val="24"/>
        </w:rPr>
        <w:t>). Without</w:t>
      </w:r>
      <w:r w:rsidRPr="00B90B4B">
        <w:rPr>
          <w:szCs w:val="24"/>
        </w:rPr>
        <w:t xml:space="preserve"> the permission of the principal, the fiduciary </w:t>
      </w:r>
      <w:r w:rsidR="00D56572" w:rsidRPr="00B90B4B">
        <w:rPr>
          <w:szCs w:val="24"/>
        </w:rPr>
        <w:t>should</w:t>
      </w:r>
      <w:r w:rsidRPr="00B90B4B">
        <w:rPr>
          <w:szCs w:val="24"/>
        </w:rPr>
        <w:t xml:space="preserve"> not </w:t>
      </w:r>
      <w:r w:rsidR="00D56572" w:rsidRPr="00B90B4B">
        <w:rPr>
          <w:szCs w:val="24"/>
        </w:rPr>
        <w:t>enjoy any benefits of their position even if the principal knows any benefits.</w:t>
      </w:r>
    </w:p>
    <w:p w14:paraId="22559568" w14:textId="77777777" w:rsidR="00D56572" w:rsidRPr="00B90B4B" w:rsidRDefault="003528DA" w:rsidP="00B90B4B">
      <w:pPr>
        <w:spacing w:after="0" w:line="480" w:lineRule="auto"/>
        <w:ind w:left="-15" w:firstLine="1349"/>
        <w:jc w:val="both"/>
        <w:rPr>
          <w:szCs w:val="24"/>
        </w:rPr>
      </w:pPr>
      <w:r w:rsidRPr="00B90B4B">
        <w:rPr>
          <w:szCs w:val="24"/>
        </w:rPr>
        <w:t>The genesis of a fiduciary relationship may be dictated by regulations or laws, and in other cases, it may be established by the parties involved</w:t>
      </w:r>
      <w:r w:rsidR="000670DF" w:rsidRPr="00B90B4B">
        <w:rPr>
          <w:szCs w:val="24"/>
        </w:rPr>
        <w:t xml:space="preserve"> (Davis, 2008)</w:t>
      </w:r>
      <w:r w:rsidRPr="00B90B4B">
        <w:rPr>
          <w:szCs w:val="24"/>
        </w:rPr>
        <w:t>. His kind of relationship can exist for professionals: agents, trustees, executors, corporate offices as well as guardian</w:t>
      </w:r>
      <w:r w:rsidR="000670DF" w:rsidRPr="00B90B4B">
        <w:rPr>
          <w:szCs w:val="24"/>
        </w:rPr>
        <w:t>s (Davis, 2008).</w:t>
      </w:r>
      <w:r w:rsidRPr="00B90B4B">
        <w:rPr>
          <w:szCs w:val="24"/>
        </w:rPr>
        <w:t xml:space="preserve"> At the level of employee, the main characteristics of a fiduciary relationship are loyalty, good faith, and trust. Loyalty implies faithfulness to the supreme party</w:t>
      </w:r>
      <w:r w:rsidR="000670DF" w:rsidRPr="00B90B4B">
        <w:rPr>
          <w:szCs w:val="24"/>
        </w:rPr>
        <w:t xml:space="preserve"> (Davis, 2008)</w:t>
      </w:r>
      <w:r w:rsidRPr="00B90B4B">
        <w:rPr>
          <w:szCs w:val="24"/>
        </w:rPr>
        <w:t xml:space="preserve">. Good faith pertains to the intention of honesty and declaration not take advantage of the other party while trust </w:t>
      </w:r>
      <w:r w:rsidR="000670DF" w:rsidRPr="00B90B4B">
        <w:rPr>
          <w:szCs w:val="24"/>
        </w:rPr>
        <w:t>the belief and confidence that someone will keep their promise and abide by the set regulations. (Davis, 2008).</w:t>
      </w:r>
    </w:p>
    <w:p w14:paraId="4851780B" w14:textId="77777777" w:rsidR="0059365E" w:rsidRPr="00B90B4B" w:rsidRDefault="003528DA" w:rsidP="00B90B4B">
      <w:pPr>
        <w:spacing w:after="0" w:line="480" w:lineRule="auto"/>
        <w:ind w:left="-15" w:firstLine="1349"/>
        <w:jc w:val="both"/>
        <w:rPr>
          <w:szCs w:val="24"/>
        </w:rPr>
      </w:pPr>
      <w:r w:rsidRPr="00B90B4B">
        <w:rPr>
          <w:szCs w:val="24"/>
        </w:rPr>
        <w:t>Moral values related to Fiduciary relationships affect trust, loyalty and good faith (Davis, 2005). Ethics bring stand for the science of human rules or duties of conduct derived from science's personal duty (Davis, 2008). Additionally, ethics can be taken to mean a system of rules and principles that concern the rules or duties of practice connected a class of social actions (Davis, 2008).</w:t>
      </w:r>
    </w:p>
    <w:p w14:paraId="78771FD9" w14:textId="5F33BB84" w:rsidR="002A5713" w:rsidRPr="00B90B4B" w:rsidRDefault="003528DA" w:rsidP="00B90B4B">
      <w:pPr>
        <w:spacing w:after="0" w:line="480" w:lineRule="auto"/>
        <w:ind w:left="-15" w:firstLine="1349"/>
        <w:jc w:val="both"/>
        <w:rPr>
          <w:szCs w:val="24"/>
        </w:rPr>
      </w:pPr>
      <w:r w:rsidRPr="00B90B4B">
        <w:rPr>
          <w:szCs w:val="24"/>
        </w:rPr>
        <w:t xml:space="preserve">Integrity values influence </w:t>
      </w:r>
      <w:r w:rsidR="007D7E2E" w:rsidRPr="00B90B4B">
        <w:rPr>
          <w:szCs w:val="24"/>
        </w:rPr>
        <w:t xml:space="preserve">fiduciary relationship’s </w:t>
      </w:r>
      <w:r w:rsidRPr="00B90B4B">
        <w:rPr>
          <w:szCs w:val="24"/>
        </w:rPr>
        <w:t xml:space="preserve">loyalty, good faith, and trust (Davis, 2008). Integrity can be termed as the state or quality comprising of uprightness, honesty, sincerity and sound moral principals (Davis, 2008). </w:t>
      </w:r>
      <w:r w:rsidR="0060122C" w:rsidRPr="00B90B4B">
        <w:rPr>
          <w:szCs w:val="24"/>
        </w:rPr>
        <w:t>As well, a person portrays integrity when they show high levels of behavioral standards and ethical values in their practice and communication (Davis, 2008). Managers should eradicate all incentives that may tempt employees to engage in illegal, dishonest, or immoral behavior (Davis, 2008). Codes of conducts, policy statements, and exemplary actions should always act as the guide for behavioral standards and values to all employees (Davis, 2008).</w:t>
      </w:r>
    </w:p>
    <w:p w14:paraId="0D0DD094" w14:textId="77777777" w:rsidR="004E11EA" w:rsidRPr="00B90B4B" w:rsidRDefault="003528DA" w:rsidP="00B90B4B">
      <w:pPr>
        <w:spacing w:after="0" w:line="480" w:lineRule="auto"/>
        <w:rPr>
          <w:szCs w:val="24"/>
        </w:rPr>
      </w:pPr>
      <w:r w:rsidRPr="00B90B4B">
        <w:rPr>
          <w:b/>
          <w:szCs w:val="24"/>
        </w:rPr>
        <w:t>Trade-off and positive and negative decision consequences</w:t>
      </w:r>
    </w:p>
    <w:p w14:paraId="66078445" w14:textId="53941B2D" w:rsidR="004E11EA" w:rsidRPr="00B90B4B" w:rsidRDefault="003528DA" w:rsidP="00B90B4B">
      <w:pPr>
        <w:spacing w:after="0" w:line="480" w:lineRule="auto"/>
        <w:ind w:right="0" w:firstLine="710"/>
        <w:jc w:val="both"/>
        <w:rPr>
          <w:szCs w:val="24"/>
        </w:rPr>
      </w:pPr>
      <w:r w:rsidRPr="00B90B4B">
        <w:rPr>
          <w:szCs w:val="24"/>
        </w:rPr>
        <w:t xml:space="preserve">Barclays </w:t>
      </w:r>
      <w:r w:rsidR="007D7E2E" w:rsidRPr="00B90B4B">
        <w:rPr>
          <w:szCs w:val="24"/>
        </w:rPr>
        <w:t xml:space="preserve">bank leaders </w:t>
      </w:r>
      <w:r w:rsidRPr="00B90B4B">
        <w:rPr>
          <w:szCs w:val="24"/>
        </w:rPr>
        <w:t xml:space="preserve">had to either allow their </w:t>
      </w:r>
      <w:r w:rsidR="007D7E2E" w:rsidRPr="00B90B4B">
        <w:rPr>
          <w:szCs w:val="24"/>
        </w:rPr>
        <w:t>reputation</w:t>
      </w:r>
      <w:r w:rsidRPr="00B90B4B">
        <w:rPr>
          <w:szCs w:val="24"/>
        </w:rPr>
        <w:t xml:space="preserve"> to continue to deteriorate or come up with a </w:t>
      </w:r>
      <w:r w:rsidR="00731BC6" w:rsidRPr="00B90B4B">
        <w:rPr>
          <w:szCs w:val="24"/>
        </w:rPr>
        <w:t>value-based</w:t>
      </w:r>
      <w:r w:rsidRPr="00B90B4B">
        <w:rPr>
          <w:szCs w:val="24"/>
        </w:rPr>
        <w:t xml:space="preserve"> ethics policy that helps improve their </w:t>
      </w:r>
      <w:r w:rsidR="00731BC6" w:rsidRPr="00B90B4B">
        <w:rPr>
          <w:szCs w:val="24"/>
        </w:rPr>
        <w:t>client’s</w:t>
      </w:r>
      <w:r w:rsidRPr="00B90B4B">
        <w:rPr>
          <w:szCs w:val="24"/>
        </w:rPr>
        <w:t xml:space="preserve"> perceptions. </w:t>
      </w:r>
      <w:r w:rsidR="00731BC6" w:rsidRPr="00B90B4B">
        <w:rPr>
          <w:szCs w:val="24"/>
        </w:rPr>
        <w:t xml:space="preserve">In a way, the decision of a business can affects the sales of their products. On the positive side, the enactment of a value-based policy of ethics in the United States of America implies that advisors may have better standard enumeration expectations while no longer going through ethical lapses (Driebusch, 2014).  On the contrary, Barclays started an innovation process that was highly disruptive by making changes on the commonly accepted compensation practice that was only based on revenue generation as they went after cleaning up their image (Driebusch, 2014).  This process affected most of the brokers, </w:t>
      </w:r>
      <w:r w:rsidR="002A5713" w:rsidRPr="00B90B4B">
        <w:rPr>
          <w:szCs w:val="24"/>
        </w:rPr>
        <w:t xml:space="preserve">and it also led to laying off several employees and hence the firm incurred recruitment costs as a result (Driebusch, 2014).  </w:t>
      </w:r>
    </w:p>
    <w:p w14:paraId="496A4859" w14:textId="77777777" w:rsidR="00FE3332" w:rsidRPr="00B90B4B" w:rsidRDefault="003528DA" w:rsidP="00B90B4B">
      <w:pPr>
        <w:spacing w:after="0" w:line="480" w:lineRule="auto"/>
        <w:ind w:right="0"/>
        <w:jc w:val="both"/>
        <w:rPr>
          <w:b/>
          <w:szCs w:val="24"/>
        </w:rPr>
      </w:pPr>
      <w:r w:rsidRPr="00B90B4B">
        <w:rPr>
          <w:b/>
          <w:szCs w:val="24"/>
        </w:rPr>
        <w:t xml:space="preserve">Conclusion </w:t>
      </w:r>
    </w:p>
    <w:p w14:paraId="0D664CC9" w14:textId="77777777" w:rsidR="00FE3332" w:rsidRPr="00B90B4B" w:rsidRDefault="003528DA" w:rsidP="00B90B4B">
      <w:pPr>
        <w:spacing w:after="0" w:line="480" w:lineRule="auto"/>
        <w:ind w:right="0"/>
        <w:jc w:val="both"/>
        <w:rPr>
          <w:szCs w:val="24"/>
        </w:rPr>
      </w:pPr>
      <w:r w:rsidRPr="00B90B4B">
        <w:rPr>
          <w:szCs w:val="24"/>
        </w:rPr>
        <w:tab/>
      </w:r>
      <w:r w:rsidRPr="00B90B4B">
        <w:rPr>
          <w:szCs w:val="24"/>
        </w:rPr>
        <w:tab/>
        <w:t>The top-level leadership of an organization has the responsibly of creating an ethical culture that confines its employees and other stakeholders to what is rights as far as their duties are concerned. The culture should be one that balances the objectives of the organization to the ethical considerations that are expected of the firm. Making hefty profits while causing harm to other parties may have diverse negative effects on the reputation of the firm.</w:t>
      </w:r>
    </w:p>
    <w:p w14:paraId="289C7551" w14:textId="77777777" w:rsidR="002A5713" w:rsidRPr="00B90B4B" w:rsidRDefault="002A5713" w:rsidP="00B90B4B">
      <w:pPr>
        <w:spacing w:after="0" w:line="480" w:lineRule="auto"/>
        <w:ind w:left="720" w:right="0" w:firstLine="0"/>
        <w:jc w:val="both"/>
        <w:rPr>
          <w:szCs w:val="24"/>
        </w:rPr>
      </w:pPr>
    </w:p>
    <w:p w14:paraId="154D640B" w14:textId="77777777" w:rsidR="00FE3332" w:rsidRPr="00B90B4B" w:rsidRDefault="003528DA" w:rsidP="00B90B4B">
      <w:pPr>
        <w:spacing w:after="0" w:line="480" w:lineRule="auto"/>
        <w:ind w:left="0" w:right="0" w:firstLine="0"/>
        <w:jc w:val="both"/>
        <w:rPr>
          <w:szCs w:val="24"/>
        </w:rPr>
      </w:pPr>
      <w:r w:rsidRPr="00B90B4B">
        <w:rPr>
          <w:szCs w:val="24"/>
        </w:rPr>
        <w:br w:type="page"/>
      </w:r>
    </w:p>
    <w:p w14:paraId="5503B5A3" w14:textId="77777777" w:rsidR="004E11EA" w:rsidRPr="00B90B4B" w:rsidRDefault="003528DA" w:rsidP="00B90B4B">
      <w:pPr>
        <w:spacing w:after="0" w:line="480" w:lineRule="auto"/>
        <w:ind w:left="0" w:right="0" w:firstLine="0"/>
        <w:jc w:val="center"/>
        <w:rPr>
          <w:szCs w:val="24"/>
        </w:rPr>
      </w:pPr>
      <w:r w:rsidRPr="00B90B4B">
        <w:rPr>
          <w:szCs w:val="24"/>
        </w:rPr>
        <w:t>References</w:t>
      </w:r>
    </w:p>
    <w:p w14:paraId="0A5C1E89" w14:textId="77777777" w:rsidR="004E11EA" w:rsidRPr="00B90B4B" w:rsidRDefault="003528DA" w:rsidP="00B90B4B">
      <w:pPr>
        <w:spacing w:after="0" w:line="480" w:lineRule="auto"/>
        <w:ind w:left="705" w:hanging="720"/>
        <w:rPr>
          <w:szCs w:val="24"/>
        </w:rPr>
      </w:pPr>
      <w:r w:rsidRPr="00B90B4B">
        <w:rPr>
          <w:szCs w:val="24"/>
        </w:rPr>
        <w:t xml:space="preserve">Bagozzi, R., Sekerka, L., &amp; Hill, V. (2009). Hierarchical motive structures and their role in moral choice. </w:t>
      </w:r>
      <w:r w:rsidRPr="00B90B4B">
        <w:rPr>
          <w:i/>
          <w:szCs w:val="24"/>
        </w:rPr>
        <w:t>Journal of Business Ethics, 90</w:t>
      </w:r>
      <w:r w:rsidRPr="00B90B4B">
        <w:rPr>
          <w:szCs w:val="24"/>
        </w:rPr>
        <w:t xml:space="preserve">(S4), 461-486. </w:t>
      </w:r>
      <w:proofErr w:type="gramStart"/>
      <w:r w:rsidRPr="00B90B4B">
        <w:rPr>
          <w:szCs w:val="24"/>
        </w:rPr>
        <w:t>doi:</w:t>
      </w:r>
      <w:proofErr w:type="gramEnd"/>
      <w:r w:rsidRPr="00B90B4B">
        <w:rPr>
          <w:szCs w:val="24"/>
        </w:rPr>
        <w:t>10.1007/s10551-010-</w:t>
      </w:r>
    </w:p>
    <w:p w14:paraId="0B0C2BF7" w14:textId="77777777" w:rsidR="004E11EA" w:rsidRPr="00B90B4B" w:rsidRDefault="003528DA" w:rsidP="00B90B4B">
      <w:pPr>
        <w:spacing w:after="0" w:line="480" w:lineRule="auto"/>
        <w:ind w:left="730"/>
        <w:rPr>
          <w:szCs w:val="24"/>
        </w:rPr>
      </w:pPr>
      <w:r w:rsidRPr="00B90B4B">
        <w:rPr>
          <w:szCs w:val="24"/>
        </w:rPr>
        <w:t xml:space="preserve">0601-3 </w:t>
      </w:r>
    </w:p>
    <w:p w14:paraId="6CFF4D10" w14:textId="77777777" w:rsidR="004E11EA" w:rsidRPr="00B90B4B" w:rsidRDefault="003528DA" w:rsidP="00B90B4B">
      <w:pPr>
        <w:spacing w:after="0" w:line="480" w:lineRule="auto"/>
        <w:ind w:left="0" w:right="0" w:firstLine="0"/>
        <w:rPr>
          <w:szCs w:val="24"/>
        </w:rPr>
      </w:pPr>
      <w:r w:rsidRPr="00B90B4B">
        <w:rPr>
          <w:szCs w:val="24"/>
        </w:rPr>
        <w:t xml:space="preserve">Davis, R. E. (2008). </w:t>
      </w:r>
      <w:r w:rsidRPr="00B90B4B">
        <w:rPr>
          <w:i/>
          <w:szCs w:val="24"/>
        </w:rPr>
        <w:t>IT Auditing: Assuring information assets protection</w:t>
      </w:r>
      <w:r w:rsidRPr="00B90B4B">
        <w:rPr>
          <w:szCs w:val="24"/>
        </w:rPr>
        <w:t xml:space="preserve"> [CD-ROM version]. </w:t>
      </w:r>
    </w:p>
    <w:p w14:paraId="193C50B5" w14:textId="77777777" w:rsidR="004E11EA" w:rsidRPr="00B90B4B" w:rsidRDefault="003528DA" w:rsidP="00B90B4B">
      <w:pPr>
        <w:spacing w:after="0" w:line="480" w:lineRule="auto"/>
        <w:ind w:left="730"/>
        <w:rPr>
          <w:szCs w:val="24"/>
        </w:rPr>
      </w:pPr>
      <w:r w:rsidRPr="00B90B4B">
        <w:rPr>
          <w:szCs w:val="24"/>
        </w:rPr>
        <w:t xml:space="preserve">Retrieved from http://www.pleier.com  </w:t>
      </w:r>
    </w:p>
    <w:p w14:paraId="39F0E6D4" w14:textId="77777777" w:rsidR="004E11EA" w:rsidRPr="00B90B4B" w:rsidRDefault="003528DA" w:rsidP="00B90B4B">
      <w:pPr>
        <w:spacing w:after="0" w:line="480" w:lineRule="auto"/>
        <w:ind w:left="-5"/>
        <w:rPr>
          <w:szCs w:val="24"/>
        </w:rPr>
      </w:pPr>
      <w:r w:rsidRPr="00B90B4B">
        <w:rPr>
          <w:szCs w:val="24"/>
        </w:rPr>
        <w:t xml:space="preserve">Driebusch, C. (2014, February 12). </w:t>
      </w:r>
      <w:proofErr w:type="gramStart"/>
      <w:r w:rsidRPr="00B90B4B">
        <w:rPr>
          <w:szCs w:val="24"/>
        </w:rPr>
        <w:t>Barclays</w:t>
      </w:r>
      <w:proofErr w:type="gramEnd"/>
      <w:r w:rsidRPr="00B90B4B">
        <w:rPr>
          <w:szCs w:val="24"/>
        </w:rPr>
        <w:t xml:space="preserve"> advisers' new performance metric: Their behavior. </w:t>
      </w:r>
    </w:p>
    <w:p w14:paraId="69D419E5" w14:textId="77777777" w:rsidR="004E11EA" w:rsidRPr="00B90B4B" w:rsidRDefault="003528DA" w:rsidP="00B90B4B">
      <w:pPr>
        <w:spacing w:after="0" w:line="480" w:lineRule="auto"/>
        <w:ind w:left="730"/>
        <w:rPr>
          <w:szCs w:val="24"/>
        </w:rPr>
      </w:pPr>
      <w:r w:rsidRPr="00B90B4B">
        <w:rPr>
          <w:i/>
          <w:szCs w:val="24"/>
        </w:rPr>
        <w:t>The Wall Street Journal</w:t>
      </w:r>
      <w:r w:rsidRPr="00B90B4B">
        <w:rPr>
          <w:szCs w:val="24"/>
        </w:rPr>
        <w:t xml:space="preserve">. Retrieved from http://online.wsj.com </w:t>
      </w:r>
    </w:p>
    <w:p w14:paraId="08F25FF4" w14:textId="77777777" w:rsidR="004E11EA" w:rsidRPr="00B90B4B" w:rsidRDefault="003528DA" w:rsidP="00B90B4B">
      <w:pPr>
        <w:spacing w:after="0" w:line="480" w:lineRule="auto"/>
        <w:ind w:left="720" w:right="199" w:hanging="720"/>
        <w:jc w:val="both"/>
        <w:rPr>
          <w:szCs w:val="24"/>
        </w:rPr>
      </w:pPr>
      <w:r w:rsidRPr="00B90B4B">
        <w:rPr>
          <w:szCs w:val="24"/>
        </w:rPr>
        <w:t xml:space="preserve">Ferrell, O.C. (2005). A framework for understanding organizational ethics. In R. A. Peterson &amp; O. C. Ferrell (Eds.), </w:t>
      </w:r>
      <w:r w:rsidRPr="00B90B4B">
        <w:rPr>
          <w:i/>
          <w:szCs w:val="24"/>
        </w:rPr>
        <w:t>Business ethics: New challenges for business schools and corporate leaders</w:t>
      </w:r>
      <w:r w:rsidRPr="00B90B4B">
        <w:rPr>
          <w:szCs w:val="24"/>
        </w:rPr>
        <w:t xml:space="preserve"> (pp. 3-17). Retrieved from http://books.google.com  </w:t>
      </w:r>
    </w:p>
    <w:p w14:paraId="5557CD7C" w14:textId="77777777" w:rsidR="004E11EA" w:rsidRPr="00B90B4B" w:rsidRDefault="003528DA" w:rsidP="00B90B4B">
      <w:pPr>
        <w:spacing w:after="0" w:line="480" w:lineRule="auto"/>
        <w:ind w:left="705" w:hanging="720"/>
        <w:rPr>
          <w:szCs w:val="24"/>
        </w:rPr>
      </w:pPr>
      <w:r w:rsidRPr="00B90B4B">
        <w:rPr>
          <w:szCs w:val="24"/>
        </w:rPr>
        <w:t xml:space="preserve">Fiduciary Duty. (n.d.). In </w:t>
      </w:r>
      <w:r w:rsidRPr="00B90B4B">
        <w:rPr>
          <w:i/>
          <w:szCs w:val="24"/>
        </w:rPr>
        <w:t>USLaw.com</w:t>
      </w:r>
      <w:r w:rsidRPr="00B90B4B">
        <w:rPr>
          <w:szCs w:val="24"/>
        </w:rPr>
        <w:t xml:space="preserve"> online law dictionary. Retrieved from http://www.uslaw.com/us_law_dictionary/f/Fiduciary+Duty </w:t>
      </w:r>
    </w:p>
    <w:p w14:paraId="2472F094" w14:textId="77777777" w:rsidR="004E11EA" w:rsidRPr="00B90B4B" w:rsidRDefault="003528DA" w:rsidP="00B90B4B">
      <w:pPr>
        <w:spacing w:after="0" w:line="480" w:lineRule="auto"/>
        <w:ind w:left="705" w:hanging="720"/>
        <w:rPr>
          <w:szCs w:val="24"/>
        </w:rPr>
      </w:pPr>
      <w:r w:rsidRPr="00B90B4B">
        <w:rPr>
          <w:szCs w:val="24"/>
        </w:rPr>
        <w:t xml:space="preserve">Fraser, I. (2012, July 5). The 12 Barclays scandals that cast doubt on Diamond’s testimony [Web log post]. Retrieved from http://www.ianfraser.org/move-on-you-crazy-diamond/  </w:t>
      </w:r>
    </w:p>
    <w:p w14:paraId="68843222" w14:textId="77777777" w:rsidR="004E11EA" w:rsidRPr="00B90B4B" w:rsidRDefault="003528DA" w:rsidP="00B90B4B">
      <w:pPr>
        <w:spacing w:after="0" w:line="480" w:lineRule="auto"/>
        <w:ind w:left="-5"/>
        <w:rPr>
          <w:szCs w:val="24"/>
        </w:rPr>
      </w:pPr>
      <w:r w:rsidRPr="00B90B4B">
        <w:rPr>
          <w:szCs w:val="24"/>
        </w:rPr>
        <w:t xml:space="preserve">Northouse, P. (2013). </w:t>
      </w:r>
      <w:r w:rsidRPr="00B90B4B">
        <w:rPr>
          <w:i/>
          <w:szCs w:val="24"/>
        </w:rPr>
        <w:t>Leadership: Theory and practice</w:t>
      </w:r>
      <w:r w:rsidRPr="00B90B4B">
        <w:rPr>
          <w:szCs w:val="24"/>
        </w:rPr>
        <w:t xml:space="preserve"> (6th </w:t>
      </w:r>
      <w:proofErr w:type="gramStart"/>
      <w:r w:rsidRPr="00B90B4B">
        <w:rPr>
          <w:szCs w:val="24"/>
        </w:rPr>
        <w:t>ed</w:t>
      </w:r>
      <w:proofErr w:type="gramEnd"/>
      <w:r w:rsidRPr="00B90B4B">
        <w:rPr>
          <w:szCs w:val="24"/>
        </w:rPr>
        <w:t xml:space="preserve">.). Thousand Oaks, CA: Sage. </w:t>
      </w:r>
    </w:p>
    <w:p w14:paraId="3284306C" w14:textId="77777777" w:rsidR="00664DDC" w:rsidRPr="00B90B4B" w:rsidRDefault="003528DA" w:rsidP="00B90B4B">
      <w:pPr>
        <w:spacing w:after="0" w:line="480" w:lineRule="auto"/>
        <w:ind w:left="0" w:right="0" w:firstLine="0"/>
        <w:rPr>
          <w:szCs w:val="24"/>
        </w:rPr>
      </w:pPr>
      <w:r w:rsidRPr="00B90B4B">
        <w:rPr>
          <w:szCs w:val="24"/>
        </w:rPr>
        <w:t xml:space="preserve"> </w:t>
      </w:r>
    </w:p>
    <w:sectPr w:rsidR="00664DDC" w:rsidRPr="00B90B4B" w:rsidSect="004E11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C9A63" w14:textId="77777777" w:rsidR="00817845" w:rsidRDefault="00817845">
      <w:pPr>
        <w:spacing w:after="0" w:line="240" w:lineRule="auto"/>
      </w:pPr>
      <w:r>
        <w:separator/>
      </w:r>
    </w:p>
  </w:endnote>
  <w:endnote w:type="continuationSeparator" w:id="0">
    <w:p w14:paraId="74748FF6" w14:textId="77777777" w:rsidR="00817845" w:rsidRDefault="0081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8F1F20" w14:textId="77777777" w:rsidR="00817845" w:rsidRDefault="00817845">
      <w:pPr>
        <w:spacing w:after="0" w:line="240" w:lineRule="auto"/>
      </w:pPr>
      <w:r>
        <w:separator/>
      </w:r>
    </w:p>
  </w:footnote>
  <w:footnote w:type="continuationSeparator" w:id="0">
    <w:p w14:paraId="77DA5CCB" w14:textId="77777777" w:rsidR="00817845" w:rsidRDefault="00817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348681"/>
      <w:docPartObj>
        <w:docPartGallery w:val="Page Numbers (Top of Page)"/>
        <w:docPartUnique/>
      </w:docPartObj>
    </w:sdtPr>
    <w:sdtEndPr>
      <w:rPr>
        <w:noProof/>
      </w:rPr>
    </w:sdtEndPr>
    <w:sdtContent>
      <w:p w14:paraId="7462115F" w14:textId="77777777" w:rsidR="004E11EA" w:rsidRDefault="003528DA" w:rsidP="004E11EA">
        <w:pPr>
          <w:pStyle w:val="Header"/>
          <w:jc w:val="right"/>
        </w:pPr>
        <w:r>
          <w:t xml:space="preserve">CONSEQUENCES OF ETHICAL DECISION MAKING </w:t>
        </w:r>
        <w:r>
          <w:tab/>
        </w:r>
        <w:r>
          <w:fldChar w:fldCharType="begin"/>
        </w:r>
        <w:r>
          <w:instrText xml:space="preserve"> PAGE   \* MERGEFORMAT </w:instrText>
        </w:r>
        <w:r>
          <w:fldChar w:fldCharType="separate"/>
        </w:r>
        <w:r w:rsidR="00AC03DD">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CD83B" w14:textId="77777777" w:rsidR="004E11EA" w:rsidRDefault="003528DA" w:rsidP="004E11EA">
    <w:pPr>
      <w:spacing w:after="252" w:line="259" w:lineRule="auto"/>
      <w:ind w:left="0" w:firstLine="0"/>
    </w:pPr>
    <w:r>
      <w:t xml:space="preserve">Running head: CONSEQUENCES OF ETHICAL DECISION MAKING </w:t>
    </w:r>
    <w:r>
      <w:tab/>
    </w:r>
    <w:r>
      <w:tab/>
    </w:r>
    <w:r>
      <w:tab/>
      <w:t>1</w:t>
    </w:r>
  </w:p>
  <w:p w14:paraId="48F03C74" w14:textId="77777777" w:rsidR="004E11EA" w:rsidRDefault="004E11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1EA"/>
    <w:rsid w:val="000670DF"/>
    <w:rsid w:val="001B2672"/>
    <w:rsid w:val="00292DFC"/>
    <w:rsid w:val="002A5713"/>
    <w:rsid w:val="003528DA"/>
    <w:rsid w:val="004436F9"/>
    <w:rsid w:val="004B2E67"/>
    <w:rsid w:val="004E06F4"/>
    <w:rsid w:val="004E11EA"/>
    <w:rsid w:val="0056540D"/>
    <w:rsid w:val="0059365E"/>
    <w:rsid w:val="0060122C"/>
    <w:rsid w:val="00664DDC"/>
    <w:rsid w:val="007303CC"/>
    <w:rsid w:val="00731BC6"/>
    <w:rsid w:val="007D7E2E"/>
    <w:rsid w:val="00817845"/>
    <w:rsid w:val="008C1863"/>
    <w:rsid w:val="00AC03DD"/>
    <w:rsid w:val="00B31408"/>
    <w:rsid w:val="00B90B4B"/>
    <w:rsid w:val="00CC13AF"/>
    <w:rsid w:val="00D56572"/>
    <w:rsid w:val="00FD5E96"/>
    <w:rsid w:val="00FE3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1EA"/>
    <w:pPr>
      <w:spacing w:after="2" w:line="476" w:lineRule="auto"/>
      <w:ind w:left="10" w:right="7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4E11EA"/>
    <w:pPr>
      <w:keepNext/>
      <w:keepLines/>
      <w:spacing w:after="247"/>
      <w:ind w:right="7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EA"/>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4E1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EA"/>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E1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1EA"/>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1EA"/>
    <w:pPr>
      <w:spacing w:after="2" w:line="476" w:lineRule="auto"/>
      <w:ind w:left="10" w:right="7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4E11EA"/>
    <w:pPr>
      <w:keepNext/>
      <w:keepLines/>
      <w:spacing w:after="247"/>
      <w:ind w:right="7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EA"/>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4E1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EA"/>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E1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1EA"/>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2019-02-11T23:10:00Z</dcterms:created>
  <dcterms:modified xsi:type="dcterms:W3CDTF">2019-02-11T23:10:00Z</dcterms:modified>
</cp:coreProperties>
</file>